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9F" w:rsidRPr="00F95F9F" w:rsidRDefault="00190B28" w:rsidP="005C2820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24"/>
          <w:szCs w:val="24"/>
        </w:rPr>
      </w:pPr>
      <w:r w:rsidRPr="00F95F9F">
        <w:rPr>
          <w:rFonts w:ascii="Times New Roman" w:eastAsia="Calibri" w:hAnsi="Times New Roman" w:cs="Courier New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833B559" wp14:editId="32C0E961">
            <wp:simplePos x="0" y="0"/>
            <wp:positionH relativeFrom="page">
              <wp:posOffset>333375</wp:posOffset>
            </wp:positionH>
            <wp:positionV relativeFrom="paragraph">
              <wp:posOffset>47625</wp:posOffset>
            </wp:positionV>
            <wp:extent cx="1428750" cy="1419225"/>
            <wp:effectExtent l="38100" t="38100" r="95250" b="104775"/>
            <wp:wrapTight wrapText="bothSides">
              <wp:wrapPolygon edited="0">
                <wp:start x="0" y="-580"/>
                <wp:lineTo x="-576" y="-290"/>
                <wp:lineTo x="-576" y="22035"/>
                <wp:lineTo x="0" y="22905"/>
                <wp:lineTo x="22176" y="22905"/>
                <wp:lineTo x="22752" y="18556"/>
                <wp:lineTo x="22752" y="4349"/>
                <wp:lineTo x="22176" y="0"/>
                <wp:lineTo x="22176" y="-580"/>
                <wp:lineTo x="0" y="-580"/>
              </wp:wrapPolygon>
            </wp:wrapTight>
            <wp:docPr id="1" name="Рисунок 1" descr="Внимани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ние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F9F" w:rsidRPr="00F95F9F">
        <w:rPr>
          <w:rFonts w:ascii="Times New Roman" w:eastAsia="Calibri" w:hAnsi="Times New Roman" w:cs="Courier New"/>
          <w:b/>
          <w:sz w:val="24"/>
          <w:szCs w:val="24"/>
        </w:rPr>
        <w:t xml:space="preserve">Филиал </w:t>
      </w:r>
      <w:r w:rsidR="00786C36">
        <w:rPr>
          <w:rFonts w:ascii="Times New Roman" w:eastAsia="Calibri" w:hAnsi="Times New Roman" w:cs="Courier New"/>
          <w:b/>
          <w:sz w:val="24"/>
          <w:szCs w:val="24"/>
        </w:rPr>
        <w:t>Автономной некоммерческой организации</w:t>
      </w:r>
      <w:r w:rsidR="00F95F9F" w:rsidRPr="00F95F9F">
        <w:rPr>
          <w:rFonts w:ascii="Times New Roman" w:eastAsia="Calibri" w:hAnsi="Times New Roman" w:cs="Courier New"/>
          <w:b/>
          <w:sz w:val="24"/>
          <w:szCs w:val="24"/>
        </w:rPr>
        <w:t xml:space="preserve"> </w:t>
      </w:r>
      <w:r w:rsidR="00F95F9F" w:rsidRPr="00F95F9F">
        <w:rPr>
          <w:rFonts w:ascii="Times New Roman" w:eastAsia="Calibri" w:hAnsi="Times New Roman" w:cs="Courier New"/>
          <w:b/>
          <w:sz w:val="24"/>
          <w:szCs w:val="24"/>
        </w:rPr>
        <w:br/>
        <w:t xml:space="preserve">высшего образования </w:t>
      </w:r>
      <w:r w:rsidR="00F95F9F" w:rsidRPr="00F95F9F">
        <w:rPr>
          <w:rFonts w:ascii="Times New Roman" w:eastAsia="Calibri" w:hAnsi="Times New Roman" w:cs="Courier New"/>
          <w:b/>
          <w:sz w:val="24"/>
          <w:szCs w:val="24"/>
        </w:rPr>
        <w:br/>
        <w:t>«Московский институт государственного управления и права» </w:t>
      </w:r>
    </w:p>
    <w:p w:rsidR="00F95F9F" w:rsidRPr="00F95F9F" w:rsidRDefault="00F95F9F" w:rsidP="005C2820">
      <w:pPr>
        <w:spacing w:after="0" w:line="240" w:lineRule="auto"/>
        <w:jc w:val="center"/>
        <w:rPr>
          <w:rFonts w:ascii="Times New Roman" w:eastAsia="Calibri" w:hAnsi="Times New Roman" w:cs="Courier New"/>
          <w:b/>
          <w:sz w:val="24"/>
          <w:szCs w:val="24"/>
        </w:rPr>
      </w:pPr>
      <w:r w:rsidRPr="00F95F9F">
        <w:rPr>
          <w:rFonts w:ascii="Times New Roman" w:eastAsia="Calibri" w:hAnsi="Times New Roman" w:cs="Courier New"/>
          <w:b/>
          <w:sz w:val="24"/>
          <w:szCs w:val="24"/>
        </w:rPr>
        <w:t>в Тюменской области</w:t>
      </w:r>
    </w:p>
    <w:p w:rsidR="00F95F9F" w:rsidRPr="00786C36" w:rsidRDefault="00F95F9F" w:rsidP="005C2820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F95F9F" w:rsidRPr="00F95F9F" w:rsidRDefault="00F95F9F" w:rsidP="005C2820">
      <w:pPr>
        <w:spacing w:after="0" w:line="240" w:lineRule="auto"/>
        <w:rPr>
          <w:rFonts w:ascii="Times New Roman" w:eastAsia="Calibri" w:hAnsi="Times New Roman" w:cs="Courier New"/>
          <w:sz w:val="28"/>
          <w:szCs w:val="24"/>
        </w:rPr>
      </w:pPr>
    </w:p>
    <w:p w:rsidR="00F95F9F" w:rsidRPr="00F95F9F" w:rsidRDefault="00F95F9F" w:rsidP="005C282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95F9F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ИНФОРМАЦИОННОЕ ПИСЬМО</w:t>
      </w:r>
    </w:p>
    <w:p w:rsidR="00F95F9F" w:rsidRPr="00786C36" w:rsidRDefault="00F95F9F" w:rsidP="005C2820">
      <w:pPr>
        <w:spacing w:after="0" w:line="240" w:lineRule="auto"/>
        <w:rPr>
          <w:rFonts w:ascii="Times New Roman" w:eastAsia="Calibri" w:hAnsi="Times New Roman" w:cs="Courier New"/>
          <w:sz w:val="16"/>
          <w:szCs w:val="24"/>
        </w:rPr>
      </w:pPr>
    </w:p>
    <w:p w:rsidR="00F95F9F" w:rsidRPr="009912A2" w:rsidRDefault="00616C6F" w:rsidP="005C2820">
      <w:pPr>
        <w:spacing w:after="0" w:line="240" w:lineRule="auto"/>
        <w:jc w:val="center"/>
        <w:rPr>
          <w:rFonts w:ascii="Times New Roman" w:eastAsia="Calibri" w:hAnsi="Times New Roman" w:cs="Courier New"/>
          <w:b/>
          <w:i/>
          <w:sz w:val="36"/>
          <w:szCs w:val="30"/>
        </w:rPr>
      </w:pPr>
      <w:r w:rsidRPr="009912A2">
        <w:rPr>
          <w:rFonts w:ascii="Times New Roman" w:eastAsia="Calibri" w:hAnsi="Times New Roman" w:cs="Courier New"/>
          <w:b/>
          <w:i/>
          <w:sz w:val="36"/>
          <w:szCs w:val="30"/>
        </w:rPr>
        <w:t>Уважаемые студенты!</w:t>
      </w:r>
    </w:p>
    <w:p w:rsidR="003B2418" w:rsidRPr="003B2418" w:rsidRDefault="003B2418" w:rsidP="005C2820">
      <w:pPr>
        <w:spacing w:after="0" w:line="240" w:lineRule="auto"/>
        <w:rPr>
          <w:rFonts w:ascii="Times New Roman" w:eastAsia="Calibri" w:hAnsi="Times New Roman" w:cs="Courier New"/>
          <w:sz w:val="16"/>
          <w:szCs w:val="30"/>
        </w:rPr>
      </w:pPr>
    </w:p>
    <w:p w:rsidR="00E46A34" w:rsidRDefault="005C2820" w:rsidP="005C282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34"/>
          <w:szCs w:val="34"/>
          <w:lang w:eastAsia="ru-RU"/>
        </w:rPr>
        <w:t>Институт</w:t>
      </w:r>
      <w:r w:rsidRPr="005C2820">
        <w:rPr>
          <w:rFonts w:ascii="Times New Roman" w:eastAsia="Calibri" w:hAnsi="Times New Roman" w:cs="Times New Roman"/>
          <w:bCs/>
          <w:color w:val="000000"/>
          <w:sz w:val="34"/>
          <w:szCs w:val="34"/>
          <w:lang w:eastAsia="ru-RU"/>
        </w:rPr>
        <w:t xml:space="preserve"> юстиции У</w:t>
      </w:r>
      <w:r>
        <w:rPr>
          <w:rFonts w:ascii="Times New Roman" w:eastAsia="Calibri" w:hAnsi="Times New Roman" w:cs="Times New Roman"/>
          <w:bCs/>
          <w:color w:val="000000"/>
          <w:sz w:val="34"/>
          <w:szCs w:val="34"/>
          <w:lang w:eastAsia="ru-RU"/>
        </w:rPr>
        <w:t xml:space="preserve">ральского государственного юридического факультета (г. Екатеринбург) </w:t>
      </w:r>
      <w:r w:rsidRPr="005C2820">
        <w:rPr>
          <w:rFonts w:ascii="Times New Roman" w:eastAsia="Calibri" w:hAnsi="Times New Roman" w:cs="Times New Roman"/>
          <w:bCs/>
          <w:color w:val="000000"/>
          <w:sz w:val="34"/>
          <w:szCs w:val="34"/>
          <w:lang w:eastAsia="ru-RU"/>
        </w:rPr>
        <w:t xml:space="preserve">11-12 апреля 2019 года </w:t>
      </w:r>
      <w:r>
        <w:rPr>
          <w:rFonts w:ascii="Times New Roman" w:eastAsia="Calibri" w:hAnsi="Times New Roman" w:cs="Times New Roman"/>
          <w:bCs/>
          <w:color w:val="000000"/>
          <w:sz w:val="34"/>
          <w:szCs w:val="34"/>
          <w:lang w:eastAsia="ru-RU"/>
        </w:rPr>
        <w:t>проводит</w:t>
      </w:r>
    </w:p>
    <w:p w:rsidR="005C2820" w:rsidRPr="00E46A34" w:rsidRDefault="005C2820" w:rsidP="005C282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10"/>
          <w:szCs w:val="10"/>
          <w:lang w:eastAsia="ru-RU"/>
        </w:rPr>
      </w:pPr>
    </w:p>
    <w:p w:rsidR="00E46A34" w:rsidRDefault="005C2820" w:rsidP="005C2820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52"/>
          <w:szCs w:val="36"/>
          <w14:textOutline w14:w="9525" w14:cap="rnd" w14:cmpd="sng" w14:algn="ctr">
            <w14:gradFill>
              <w14:gsLst>
                <w14:gs w14:pos="0">
                  <w14:srgbClr w14:val="F7FAFD">
                    <w14:lumMod w14:val="5000"/>
                    <w14:lumOff w14:val="95000"/>
                  </w14:srgbClr>
                </w14:gs>
                <w14:gs w14:pos="74000">
                  <w14:srgbClr w14:val="B5D2EC">
                    <w14:lumMod w14:val="45000"/>
                    <w14:lumOff w14:val="55000"/>
                  </w14:srgbClr>
                </w14:gs>
                <w14:gs w14:pos="83000">
                  <w14:srgbClr w14:val="B5D2EC">
                    <w14:lumMod w14:val="45000"/>
                    <w14:lumOff w14:val="55000"/>
                  </w14:srgbClr>
                </w14:gs>
                <w14:gs w14:pos="100000">
                  <w14:srgbClr w14:val="CEE1F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  <w14:prstDash w14:val="solid"/>
            <w14:bevel/>
          </w14:textOutline>
          <w14:props3d w14:extrusionH="57150" w14:contourW="0" w14:prstMaterial="warmMatte">
            <w14:bevelT w14:w="38100" w14:h="38100" w14:prst="circle"/>
          </w14:props3d>
        </w:rPr>
      </w:pPr>
      <w:r w:rsidRPr="005C2820">
        <w:rPr>
          <w:rFonts w:ascii="Times New Roman" w:eastAsia="Calibri" w:hAnsi="Times New Roman" w:cs="Times New Roman"/>
          <w:b/>
          <w:bCs/>
          <w:color w:val="FF0000"/>
          <w:sz w:val="52"/>
          <w:szCs w:val="36"/>
          <w14:textOutline w14:w="9525" w14:cap="rnd" w14:cmpd="sng" w14:algn="ctr">
            <w14:gradFill>
              <w14:gsLst>
                <w14:gs w14:pos="0">
                  <w14:srgbClr w14:val="F7FAFD">
                    <w14:lumMod w14:val="5000"/>
                    <w14:lumOff w14:val="95000"/>
                  </w14:srgbClr>
                </w14:gs>
                <w14:gs w14:pos="74000">
                  <w14:srgbClr w14:val="B5D2EC">
                    <w14:lumMod w14:val="45000"/>
                    <w14:lumOff w14:val="55000"/>
                  </w14:srgbClr>
                </w14:gs>
                <w14:gs w14:pos="83000">
                  <w14:srgbClr w14:val="B5D2EC">
                    <w14:lumMod w14:val="45000"/>
                    <w14:lumOff w14:val="55000"/>
                  </w14:srgbClr>
                </w14:gs>
                <w14:gs w14:pos="100000">
                  <w14:srgbClr w14:val="CEE1F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  <w14:prstDash w14:val="solid"/>
            <w14:bevel/>
          </w14:textOutline>
          <w14:props3d w14:extrusionH="57150" w14:contourW="0" w14:prstMaterial="warmMatte">
            <w14:bevelT w14:w="38100" w14:h="38100" w14:prst="circle"/>
          </w14:props3d>
        </w:rPr>
        <w:t>XI Научно-практическ</w:t>
      </w:r>
      <w:r>
        <w:rPr>
          <w:rFonts w:ascii="Times New Roman" w:eastAsia="Calibri" w:hAnsi="Times New Roman" w:cs="Times New Roman"/>
          <w:b/>
          <w:bCs/>
          <w:color w:val="FF0000"/>
          <w:sz w:val="52"/>
          <w:szCs w:val="36"/>
          <w14:textOutline w14:w="9525" w14:cap="rnd" w14:cmpd="sng" w14:algn="ctr">
            <w14:gradFill>
              <w14:gsLst>
                <w14:gs w14:pos="0">
                  <w14:srgbClr w14:val="F7FAFD">
                    <w14:lumMod w14:val="5000"/>
                    <w14:lumOff w14:val="95000"/>
                  </w14:srgbClr>
                </w14:gs>
                <w14:gs w14:pos="74000">
                  <w14:srgbClr w14:val="B5D2EC">
                    <w14:lumMod w14:val="45000"/>
                    <w14:lumOff w14:val="55000"/>
                  </w14:srgbClr>
                </w14:gs>
                <w14:gs w14:pos="83000">
                  <w14:srgbClr w14:val="B5D2EC">
                    <w14:lumMod w14:val="45000"/>
                    <w14:lumOff w14:val="55000"/>
                  </w14:srgbClr>
                </w14:gs>
                <w14:gs w14:pos="100000">
                  <w14:srgbClr w14:val="CEE1F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  <w14:prstDash w14:val="solid"/>
            <w14:bevel/>
          </w14:textOutline>
          <w14:props3d w14:extrusionH="57150" w14:contourW="0" w14:prstMaterial="warmMatte">
            <w14:bevelT w14:w="38100" w14:h="38100" w14:prst="circle"/>
          </w14:props3d>
        </w:rPr>
        <w:t>ую</w:t>
      </w:r>
      <w:r w:rsidRPr="005C2820">
        <w:rPr>
          <w:rFonts w:ascii="Times New Roman" w:eastAsia="Calibri" w:hAnsi="Times New Roman" w:cs="Times New Roman"/>
          <w:b/>
          <w:bCs/>
          <w:color w:val="FF0000"/>
          <w:sz w:val="52"/>
          <w:szCs w:val="36"/>
          <w14:textOutline w14:w="9525" w14:cap="rnd" w14:cmpd="sng" w14:algn="ctr">
            <w14:gradFill>
              <w14:gsLst>
                <w14:gs w14:pos="0">
                  <w14:srgbClr w14:val="F7FAFD">
                    <w14:lumMod w14:val="5000"/>
                    <w14:lumOff w14:val="95000"/>
                  </w14:srgbClr>
                </w14:gs>
                <w14:gs w14:pos="74000">
                  <w14:srgbClr w14:val="B5D2EC">
                    <w14:lumMod w14:val="45000"/>
                    <w14:lumOff w14:val="55000"/>
                  </w14:srgbClr>
                </w14:gs>
                <w14:gs w14:pos="83000">
                  <w14:srgbClr w14:val="B5D2EC">
                    <w14:lumMod w14:val="45000"/>
                    <w14:lumOff w14:val="55000"/>
                  </w14:srgbClr>
                </w14:gs>
                <w14:gs w14:pos="100000">
                  <w14:srgbClr w14:val="CEE1F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  <w14:prstDash w14:val="solid"/>
            <w14:bevel/>
          </w14:textOutline>
          <w14:props3d w14:extrusionH="57150" w14:contourW="0" w14:prstMaterial="warmMatte">
            <w14:bevelT w14:w="38100" w14:h="38100" w14:prst="circle"/>
          </w14:props3d>
        </w:rPr>
        <w:t xml:space="preserve"> конференци</w:t>
      </w:r>
      <w:r>
        <w:rPr>
          <w:rFonts w:ascii="Times New Roman" w:eastAsia="Calibri" w:hAnsi="Times New Roman" w:cs="Times New Roman"/>
          <w:b/>
          <w:bCs/>
          <w:color w:val="FF0000"/>
          <w:sz w:val="52"/>
          <w:szCs w:val="36"/>
          <w14:textOutline w14:w="9525" w14:cap="rnd" w14:cmpd="sng" w14:algn="ctr">
            <w14:gradFill>
              <w14:gsLst>
                <w14:gs w14:pos="0">
                  <w14:srgbClr w14:val="F7FAFD">
                    <w14:lumMod w14:val="5000"/>
                    <w14:lumOff w14:val="95000"/>
                  </w14:srgbClr>
                </w14:gs>
                <w14:gs w14:pos="74000">
                  <w14:srgbClr w14:val="B5D2EC">
                    <w14:lumMod w14:val="45000"/>
                    <w14:lumOff w14:val="55000"/>
                  </w14:srgbClr>
                </w14:gs>
                <w14:gs w14:pos="83000">
                  <w14:srgbClr w14:val="B5D2EC">
                    <w14:lumMod w14:val="45000"/>
                    <w14:lumOff w14:val="55000"/>
                  </w14:srgbClr>
                </w14:gs>
                <w14:gs w14:pos="100000">
                  <w14:srgbClr w14:val="CEE1F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  <w14:prstDash w14:val="solid"/>
            <w14:bevel/>
          </w14:textOutline>
          <w14:props3d w14:extrusionH="57150" w14:contourW="0" w14:prstMaterial="warmMatte">
            <w14:bevelT w14:w="38100" w14:h="38100" w14:prst="circle"/>
          </w14:props3d>
        </w:rPr>
        <w:t>ю</w:t>
      </w:r>
      <w:r w:rsidRPr="005C2820">
        <w:rPr>
          <w:rFonts w:ascii="Times New Roman" w:eastAsia="Calibri" w:hAnsi="Times New Roman" w:cs="Times New Roman"/>
          <w:b/>
          <w:bCs/>
          <w:color w:val="FF0000"/>
          <w:sz w:val="52"/>
          <w:szCs w:val="36"/>
          <w14:textOutline w14:w="9525" w14:cap="rnd" w14:cmpd="sng" w14:algn="ctr">
            <w14:gradFill>
              <w14:gsLst>
                <w14:gs w14:pos="0">
                  <w14:srgbClr w14:val="F7FAFD">
                    <w14:lumMod w14:val="5000"/>
                    <w14:lumOff w14:val="95000"/>
                  </w14:srgbClr>
                </w14:gs>
                <w14:gs w14:pos="74000">
                  <w14:srgbClr w14:val="B5D2EC">
                    <w14:lumMod w14:val="45000"/>
                    <w14:lumOff w14:val="55000"/>
                  </w14:srgbClr>
                </w14:gs>
                <w14:gs w14:pos="83000">
                  <w14:srgbClr w14:val="B5D2EC">
                    <w14:lumMod w14:val="45000"/>
                    <w14:lumOff w14:val="55000"/>
                  </w14:srgbClr>
                </w14:gs>
                <w14:gs w14:pos="100000">
                  <w14:srgbClr w14:val="CEE1F2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  <w14:prstDash w14:val="solid"/>
            <w14:bevel/>
          </w14:textOutline>
          <w14:props3d w14:extrusionH="57150" w14:contourW="0" w14:prstMaterial="warmMatte">
            <w14:bevelT w14:w="38100" w14:h="38100" w14:prst="circle"/>
          </w14:props3d>
        </w:rPr>
        <w:t xml:space="preserve"> «МОДЕЛЬ СОВЕТА ЕВРОПЫ»</w:t>
      </w:r>
    </w:p>
    <w:p w:rsidR="005C2820" w:rsidRPr="00361550" w:rsidRDefault="005C2820" w:rsidP="005C2820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8"/>
          <w:szCs w:val="10"/>
          <w:lang w:eastAsia="ru-RU"/>
        </w:rPr>
      </w:pPr>
    </w:p>
    <w:p w:rsidR="005C2820" w:rsidRDefault="005C2820" w:rsidP="005C28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4"/>
          <w:szCs w:val="34"/>
          <w:lang w:eastAsia="ru-RU"/>
        </w:rPr>
      </w:pPr>
      <w:r w:rsidRPr="005C2820">
        <w:rPr>
          <w:rFonts w:ascii="Times New Roman" w:eastAsia="Calibri" w:hAnsi="Times New Roman" w:cs="Times New Roman"/>
          <w:bCs/>
          <w:color w:val="000000"/>
          <w:sz w:val="34"/>
          <w:szCs w:val="34"/>
          <w:lang w:eastAsia="ru-RU"/>
        </w:rPr>
        <w:t>Формат мероприятия предполагает обсуждение актуальных вопросов, затрагивающих интересы</w:t>
      </w:r>
      <w:r>
        <w:rPr>
          <w:rFonts w:ascii="Times New Roman" w:eastAsia="Calibri" w:hAnsi="Times New Roman" w:cs="Times New Roman"/>
          <w:bCs/>
          <w:color w:val="000000"/>
          <w:sz w:val="34"/>
          <w:szCs w:val="34"/>
          <w:lang w:eastAsia="ru-RU"/>
        </w:rPr>
        <w:t xml:space="preserve"> стран-участниц Совета Европы в </w:t>
      </w:r>
      <w:r w:rsidRPr="005C2820">
        <w:rPr>
          <w:rFonts w:ascii="Times New Roman" w:eastAsia="Calibri" w:hAnsi="Times New Roman" w:cs="Times New Roman"/>
          <w:bCs/>
          <w:color w:val="000000"/>
          <w:sz w:val="34"/>
          <w:szCs w:val="34"/>
          <w:lang w:eastAsia="ru-RU"/>
        </w:rPr>
        <w:t>рамках работы нескольких комиссий:</w:t>
      </w:r>
    </w:p>
    <w:p w:rsidR="005C2820" w:rsidRPr="005C2820" w:rsidRDefault="005C2820" w:rsidP="005C28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0"/>
          <w:szCs w:val="10"/>
          <w:lang w:eastAsia="ru-RU"/>
        </w:rPr>
      </w:pPr>
    </w:p>
    <w:p w:rsidR="005C2820" w:rsidRPr="005C2820" w:rsidRDefault="005C2820" w:rsidP="005C28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34"/>
          <w:lang w:eastAsia="ru-RU"/>
        </w:rPr>
      </w:pPr>
      <w:r w:rsidRPr="005C2820">
        <w:rPr>
          <w:rFonts w:ascii="Times New Roman" w:eastAsia="Calibri" w:hAnsi="Times New Roman" w:cs="Times New Roman"/>
          <w:bCs/>
          <w:color w:val="000000"/>
          <w:sz w:val="34"/>
          <w:szCs w:val="34"/>
          <w:lang w:eastAsia="ru-RU"/>
        </w:rPr>
        <w:t xml:space="preserve">• </w:t>
      </w:r>
      <w:r w:rsidRPr="005C2820">
        <w:rPr>
          <w:rFonts w:ascii="Times New Roman" w:eastAsia="Calibri" w:hAnsi="Times New Roman" w:cs="Times New Roman"/>
          <w:bCs/>
          <w:i/>
          <w:color w:val="000000"/>
          <w:sz w:val="28"/>
          <w:szCs w:val="34"/>
          <w:lang w:eastAsia="ru-RU"/>
        </w:rPr>
        <w:t>Европейская комиссия за демократию через право (Венецианская комиссия): право на свободу публичных мероприятий: правовые стандарты современного демократического общества, эффективность реализации, проблемы и перспективы.</w:t>
      </w:r>
    </w:p>
    <w:p w:rsidR="005C2820" w:rsidRPr="005C2820" w:rsidRDefault="005C2820" w:rsidP="005C28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34"/>
          <w:lang w:eastAsia="ru-RU"/>
        </w:rPr>
      </w:pPr>
      <w:r w:rsidRPr="005C2820">
        <w:rPr>
          <w:rFonts w:ascii="Times New Roman" w:eastAsia="Calibri" w:hAnsi="Times New Roman" w:cs="Times New Roman"/>
          <w:bCs/>
          <w:i/>
          <w:color w:val="000000"/>
          <w:sz w:val="28"/>
          <w:szCs w:val="34"/>
          <w:lang w:eastAsia="ru-RU"/>
        </w:rPr>
        <w:t>• Комиссия по социальным вопросам: профессиональный стандарт специалиста в области права: национальное регулирование и международный опыт.</w:t>
      </w:r>
    </w:p>
    <w:p w:rsidR="005C2820" w:rsidRPr="005C2820" w:rsidRDefault="005C2820" w:rsidP="005C28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34"/>
          <w:lang w:eastAsia="ru-RU"/>
        </w:rPr>
      </w:pPr>
      <w:r w:rsidRPr="005C2820">
        <w:rPr>
          <w:rFonts w:ascii="Times New Roman" w:eastAsia="Calibri" w:hAnsi="Times New Roman" w:cs="Times New Roman"/>
          <w:bCs/>
          <w:i/>
          <w:color w:val="000000"/>
          <w:sz w:val="28"/>
          <w:szCs w:val="34"/>
          <w:lang w:eastAsia="ru-RU"/>
        </w:rPr>
        <w:t>• Комиссия по вопросам обеспечения международной бе</w:t>
      </w:r>
      <w:bookmarkStart w:id="0" w:name="_GoBack"/>
      <w:bookmarkEnd w:id="0"/>
      <w:r w:rsidRPr="005C2820">
        <w:rPr>
          <w:rFonts w:ascii="Times New Roman" w:eastAsia="Calibri" w:hAnsi="Times New Roman" w:cs="Times New Roman"/>
          <w:bCs/>
          <w:i/>
          <w:color w:val="000000"/>
          <w:sz w:val="28"/>
          <w:szCs w:val="34"/>
          <w:lang w:eastAsia="ru-RU"/>
        </w:rPr>
        <w:t>зопасности: правовое регулирование оборота оружия в национальном и международном измерении: проблемные аспекты и пути решения.</w:t>
      </w:r>
    </w:p>
    <w:p w:rsidR="005C2820" w:rsidRDefault="005C2820" w:rsidP="005C28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34"/>
          <w:lang w:eastAsia="ru-RU"/>
        </w:rPr>
      </w:pPr>
      <w:r w:rsidRPr="005C2820">
        <w:rPr>
          <w:rFonts w:ascii="Times New Roman" w:eastAsia="Calibri" w:hAnsi="Times New Roman" w:cs="Times New Roman"/>
          <w:bCs/>
          <w:i/>
          <w:color w:val="000000"/>
          <w:sz w:val="28"/>
          <w:szCs w:val="34"/>
          <w:lang w:eastAsia="ru-RU"/>
        </w:rPr>
        <w:t>• Комиссия по юридическим вопросам: международное регулирование экологических и земельных правоотношений.</w:t>
      </w:r>
    </w:p>
    <w:p w:rsidR="005C2820" w:rsidRPr="005C2820" w:rsidRDefault="005C2820" w:rsidP="005C28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0000"/>
          <w:sz w:val="10"/>
          <w:szCs w:val="10"/>
          <w:lang w:eastAsia="ru-RU"/>
        </w:rPr>
      </w:pPr>
    </w:p>
    <w:p w:rsidR="00E46A34" w:rsidRPr="00E46A34" w:rsidRDefault="00E46A34" w:rsidP="005C28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10"/>
          <w:szCs w:val="10"/>
          <w:lang w:eastAsia="ru-RU"/>
        </w:rPr>
      </w:pPr>
    </w:p>
    <w:p w:rsidR="005C2820" w:rsidRPr="005C2820" w:rsidRDefault="005C2820" w:rsidP="005C28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2"/>
          <w:szCs w:val="34"/>
          <w:lang w:eastAsia="ru-RU"/>
        </w:rPr>
      </w:pPr>
      <w:r w:rsidRPr="005C2820">
        <w:rPr>
          <w:rFonts w:ascii="Times New Roman" w:eastAsia="Calibri" w:hAnsi="Times New Roman" w:cs="Times New Roman"/>
          <w:bCs/>
          <w:color w:val="000000"/>
          <w:sz w:val="32"/>
          <w:szCs w:val="34"/>
          <w:lang w:eastAsia="ru-RU"/>
        </w:rPr>
        <w:t xml:space="preserve">Заявки на участие принимаются </w:t>
      </w:r>
      <w:r w:rsidRPr="005C2820">
        <w:rPr>
          <w:rFonts w:ascii="Times New Roman" w:eastAsia="Calibri" w:hAnsi="Times New Roman" w:cs="Times New Roman"/>
          <w:b/>
          <w:bCs/>
          <w:color w:val="000000"/>
          <w:sz w:val="32"/>
          <w:szCs w:val="34"/>
          <w:lang w:eastAsia="ru-RU"/>
        </w:rPr>
        <w:t>до 20 марта 2019 года</w:t>
      </w:r>
      <w:r>
        <w:rPr>
          <w:rFonts w:ascii="Times New Roman" w:eastAsia="Calibri" w:hAnsi="Times New Roman" w:cs="Times New Roman"/>
          <w:bCs/>
          <w:color w:val="000000"/>
          <w:sz w:val="32"/>
          <w:szCs w:val="34"/>
          <w:lang w:eastAsia="ru-RU"/>
        </w:rPr>
        <w:t>.</w:t>
      </w:r>
    </w:p>
    <w:p w:rsidR="005C2820" w:rsidRPr="005C2820" w:rsidRDefault="005C2820" w:rsidP="005C28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4"/>
          <w:szCs w:val="34"/>
          <w:lang w:eastAsia="ru-RU"/>
        </w:rPr>
      </w:pPr>
      <w:r w:rsidRPr="005C2820">
        <w:rPr>
          <w:rFonts w:ascii="Times New Roman" w:eastAsia="Calibri" w:hAnsi="Times New Roman" w:cs="Times New Roman"/>
          <w:bCs/>
          <w:noProof/>
          <w:color w:val="000000"/>
          <w:sz w:val="36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618490</wp:posOffset>
            </wp:positionV>
            <wp:extent cx="6296025" cy="1724470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820">
        <w:rPr>
          <w:rFonts w:ascii="Times New Roman" w:eastAsia="Calibri" w:hAnsi="Times New Roman" w:cs="Times New Roman"/>
          <w:bCs/>
          <w:color w:val="000000"/>
          <w:sz w:val="32"/>
          <w:szCs w:val="34"/>
          <w:lang w:eastAsia="ru-RU"/>
        </w:rPr>
        <w:t xml:space="preserve">Тексты статей для публикации принимаются </w:t>
      </w:r>
      <w:r w:rsidRPr="005C2820">
        <w:rPr>
          <w:rFonts w:ascii="Times New Roman" w:eastAsia="Calibri" w:hAnsi="Times New Roman" w:cs="Times New Roman"/>
          <w:b/>
          <w:bCs/>
          <w:color w:val="000000"/>
          <w:sz w:val="32"/>
          <w:szCs w:val="34"/>
          <w:lang w:eastAsia="ru-RU"/>
        </w:rPr>
        <w:t>до 10 апреля 2019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34"/>
          <w:lang w:eastAsia="ru-RU"/>
        </w:rPr>
        <w:t> </w:t>
      </w:r>
      <w:r w:rsidRPr="005C2820">
        <w:rPr>
          <w:rFonts w:ascii="Times New Roman" w:eastAsia="Calibri" w:hAnsi="Times New Roman" w:cs="Times New Roman"/>
          <w:b/>
          <w:bCs/>
          <w:color w:val="000000"/>
          <w:sz w:val="32"/>
          <w:szCs w:val="34"/>
          <w:lang w:eastAsia="ru-RU"/>
        </w:rPr>
        <w:t>года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4"/>
          <w:lang w:eastAsia="ru-RU"/>
        </w:rPr>
        <w:t>.</w:t>
      </w:r>
      <w:r w:rsidRPr="005C2820">
        <w:rPr>
          <w:rFonts w:ascii="Times New Roman" w:eastAsia="Calibri" w:hAnsi="Times New Roman" w:cs="Times New Roman"/>
          <w:bCs/>
          <w:color w:val="000000"/>
          <w:sz w:val="32"/>
          <w:szCs w:val="34"/>
          <w:lang w:eastAsia="ru-RU"/>
        </w:rPr>
        <w:t> </w:t>
      </w:r>
      <w:r w:rsidRPr="005C2820">
        <w:rPr>
          <w:rFonts w:ascii="Times New Roman" w:eastAsia="Calibri" w:hAnsi="Times New Roman" w:cs="Times New Roman"/>
          <w:bCs/>
          <w:color w:val="000000"/>
          <w:sz w:val="34"/>
          <w:szCs w:val="34"/>
          <w:lang w:eastAsia="ru-RU"/>
        </w:rPr>
        <w:br/>
      </w:r>
    </w:p>
    <w:p w:rsidR="009912A2" w:rsidRPr="00361550" w:rsidRDefault="009912A2" w:rsidP="005C28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615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Подробная информация:</w:t>
      </w:r>
      <w:r w:rsidRPr="003615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46A3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см. раздел «Новости» официального сайта Филиала.</w:t>
      </w:r>
    </w:p>
    <w:p w:rsidR="0091389C" w:rsidRPr="00361550" w:rsidRDefault="009912A2" w:rsidP="005C282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6155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информация:</w:t>
      </w:r>
      <w:r w:rsidRPr="003615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Ильина Екатерина Владимировна, </w:t>
      </w:r>
      <w:proofErr w:type="spellStart"/>
      <w:r w:rsidRPr="003615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na</w:t>
      </w:r>
      <w:proofErr w:type="spellEnd"/>
      <w:r w:rsidRPr="00361550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y</w:t>
      </w:r>
      <w:r w:rsidRPr="0036155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ka@migup72.ru, +7(950)495-07-55.</w:t>
      </w:r>
    </w:p>
    <w:sectPr w:rsidR="0091389C" w:rsidRPr="00361550" w:rsidSect="00E11F2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12B"/>
    <w:multiLevelType w:val="multilevel"/>
    <w:tmpl w:val="002E28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738E9"/>
    <w:multiLevelType w:val="hybridMultilevel"/>
    <w:tmpl w:val="F642D938"/>
    <w:lvl w:ilvl="0" w:tplc="E29C1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0173E7"/>
    <w:multiLevelType w:val="hybridMultilevel"/>
    <w:tmpl w:val="8A649D14"/>
    <w:lvl w:ilvl="0" w:tplc="B1BCF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4B1AD4"/>
    <w:multiLevelType w:val="hybridMultilevel"/>
    <w:tmpl w:val="E242B0D6"/>
    <w:lvl w:ilvl="0" w:tplc="B1BCF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6611B"/>
    <w:multiLevelType w:val="hybridMultilevel"/>
    <w:tmpl w:val="2ED02CF6"/>
    <w:lvl w:ilvl="0" w:tplc="230603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EE3CB4"/>
    <w:multiLevelType w:val="hybridMultilevel"/>
    <w:tmpl w:val="33FA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4FB0"/>
    <w:multiLevelType w:val="hybridMultilevel"/>
    <w:tmpl w:val="BD944A1C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3CC640C0"/>
    <w:multiLevelType w:val="multilevel"/>
    <w:tmpl w:val="8202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66202BA1"/>
    <w:multiLevelType w:val="hybridMultilevel"/>
    <w:tmpl w:val="1780008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74E5574B"/>
    <w:multiLevelType w:val="hybridMultilevel"/>
    <w:tmpl w:val="64CC441A"/>
    <w:lvl w:ilvl="0" w:tplc="E29C1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651DBB"/>
    <w:multiLevelType w:val="hybridMultilevel"/>
    <w:tmpl w:val="6C3CC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0134F"/>
    <w:multiLevelType w:val="multilevel"/>
    <w:tmpl w:val="CCC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B501B7"/>
    <w:multiLevelType w:val="multilevel"/>
    <w:tmpl w:val="FAD8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C2363F"/>
    <w:multiLevelType w:val="hybridMultilevel"/>
    <w:tmpl w:val="B5867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23"/>
    <w:rsid w:val="00163FE3"/>
    <w:rsid w:val="001816C1"/>
    <w:rsid w:val="00190B28"/>
    <w:rsid w:val="00234A7F"/>
    <w:rsid w:val="002A4152"/>
    <w:rsid w:val="00361550"/>
    <w:rsid w:val="003B2418"/>
    <w:rsid w:val="004447DD"/>
    <w:rsid w:val="005C2820"/>
    <w:rsid w:val="00616C6F"/>
    <w:rsid w:val="006B1237"/>
    <w:rsid w:val="00747E8E"/>
    <w:rsid w:val="00786C36"/>
    <w:rsid w:val="007E6FE1"/>
    <w:rsid w:val="00882407"/>
    <w:rsid w:val="008D376A"/>
    <w:rsid w:val="0091389C"/>
    <w:rsid w:val="009506BD"/>
    <w:rsid w:val="009912A2"/>
    <w:rsid w:val="00A713AE"/>
    <w:rsid w:val="00A865F8"/>
    <w:rsid w:val="00AC5446"/>
    <w:rsid w:val="00BE7AF2"/>
    <w:rsid w:val="00C065D9"/>
    <w:rsid w:val="00C16DAD"/>
    <w:rsid w:val="00C7031C"/>
    <w:rsid w:val="00DD08A4"/>
    <w:rsid w:val="00E46A34"/>
    <w:rsid w:val="00EA1262"/>
    <w:rsid w:val="00F34595"/>
    <w:rsid w:val="00F45579"/>
    <w:rsid w:val="00F95F9F"/>
    <w:rsid w:val="00FB001C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F56E-3ED4-43F3-A765-BD0F3FB6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4A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MIGUP72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В. Ильина</dc:creator>
  <cp:keywords/>
  <dc:description/>
  <cp:lastModifiedBy>Ильина Екатерина Владимировн</cp:lastModifiedBy>
  <cp:revision>32</cp:revision>
  <dcterms:created xsi:type="dcterms:W3CDTF">2017-02-10T06:22:00Z</dcterms:created>
  <dcterms:modified xsi:type="dcterms:W3CDTF">2019-03-07T07:16:00Z</dcterms:modified>
</cp:coreProperties>
</file>